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hd w:val="clear" w:color="auto" w:fill="FFFFFF"/>
        <w:spacing w:after="390" w:line="390" w:lineRule="atLeast"/>
        <w:jc w:val="center"/>
        <w:rPr>
          <w:rFonts w:ascii="Arial" w:eastAsia="Times New Roman" w:hAnsi="Arial" w:cs="Arial"/>
          <w:color w:val="222222"/>
          <w:sz w:val="36"/>
          <w:szCs w:val="36"/>
        </w:rPr>
      </w:pPr>
      <w:r>
        <w:rPr>
          <w:rFonts w:ascii="Arial" w:eastAsia="Times New Roman" w:hAnsi="Arial" w:cs="Arial"/>
          <w:b/>
          <w:bCs/>
          <w:color w:val="222222"/>
          <w:sz w:val="36"/>
          <w:szCs w:val="36"/>
        </w:rPr>
        <w:t>BÀI THU HOẠCH CHÍNH TRỊ HÈ</w:t>
      </w:r>
    </w:p>
    <w:p>
      <w:pPr>
        <w:shd w:val="clear" w:color="auto" w:fill="FFFFFF"/>
        <w:spacing w:after="390" w:line="390" w:lineRule="atLeast"/>
        <w:rPr>
          <w:rFonts w:ascii="Arial" w:eastAsia="Times New Roman" w:hAnsi="Arial" w:cs="Arial"/>
          <w:b/>
          <w:bCs/>
          <w:color w:val="222222"/>
          <w:szCs w:val="28"/>
          <w:u w:val="single"/>
        </w:rPr>
      </w:pPr>
      <w:r>
        <w:rPr>
          <w:rFonts w:ascii="Arial" w:eastAsia="Times New Roman" w:hAnsi="Arial" w:cs="Arial"/>
          <w:b/>
          <w:bCs/>
          <w:color w:val="222222"/>
          <w:szCs w:val="28"/>
          <w:u w:val="single"/>
        </w:rPr>
        <w:t>Câu 1:</w:t>
      </w:r>
    </w:p>
    <w:p>
      <w:pPr>
        <w:shd w:val="clear" w:color="auto" w:fill="FFFFFF"/>
        <w:spacing w:after="390" w:line="390" w:lineRule="atLeast"/>
        <w:rPr>
          <w:rFonts w:ascii="Arial" w:eastAsia="Times New Roman" w:hAnsi="Arial" w:cs="Arial"/>
          <w:b/>
          <w:bCs/>
          <w:color w:val="222222"/>
          <w:sz w:val="24"/>
          <w:szCs w:val="24"/>
        </w:rPr>
      </w:pPr>
      <w:r>
        <w:rPr>
          <w:rFonts w:ascii="Arial" w:eastAsia="Times New Roman" w:hAnsi="Arial" w:cs="Arial"/>
          <w:b/>
          <w:bCs/>
          <w:color w:val="222222"/>
          <w:sz w:val="24"/>
          <w:szCs w:val="24"/>
        </w:rPr>
        <w:t> </w:t>
      </w:r>
      <w:r>
        <w:rPr>
          <w:rFonts w:ascii="Arial" w:eastAsia="Times New Roman" w:hAnsi="Arial" w:cs="Arial"/>
          <w:b/>
          <w:bCs/>
          <w:color w:val="222222"/>
          <w:sz w:val="24"/>
          <w:szCs w:val="24"/>
        </w:rPr>
        <w:tab/>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pPr>
        <w:numPr>
          <w:ilvl w:val="0"/>
          <w:numId w:val="1"/>
        </w:numPr>
        <w:shd w:val="clear" w:color="auto" w:fill="FFFFFF"/>
        <w:spacing w:before="100" w:beforeAutospacing="1" w:after="100" w:afterAutospacing="1" w:line="390" w:lineRule="atLeast"/>
        <w:ind w:left="1035"/>
        <w:jc w:val="left"/>
        <w:rPr>
          <w:rFonts w:ascii="Verdana" w:eastAsia="Times New Roman" w:hAnsi="Verdana" w:cs="Times New Roman"/>
          <w:color w:val="222222"/>
          <w:sz w:val="23"/>
          <w:szCs w:val="23"/>
        </w:rPr>
      </w:pPr>
      <w:r>
        <w:rPr>
          <w:rFonts w:ascii="Arial" w:eastAsia="Times New Roman" w:hAnsi="Arial" w:cs="Arial"/>
          <w:b/>
          <w:bCs/>
          <w:color w:val="222222"/>
          <w:sz w:val="24"/>
          <w:szCs w:val="24"/>
        </w:rPr>
        <w:t>Về tư tưởng chính trị</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Luôn giữ vững quan điểm, lập trường chủ nghĩa Mác-Lênin và tư tưởng Hồ Chí Minh.</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Luôn chấp hành nghiêm các chủ trương, chính sách của Đảng, pháp luật của Nhà nước, đồng thời vận động gia đình và người thân thực hiện tốt các qui định của địa phương nơi cư trú.</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Có thái độ và tinh thần trách nhiệm trong đấu tranh chống suy thoái về tư tưởng chính trị, phai nhạt lý tưởng cách mạng của bản thân và cán bộ, Đảng viên trong đơn vị công tác.</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Nghiêm túc học tập và nghiên cứu các chuyên đề về tấm gương, phong cách, đạo đức Hồ Chí Minh.</w:t>
      </w:r>
    </w:p>
    <w:p>
      <w:pPr>
        <w:numPr>
          <w:ilvl w:val="0"/>
          <w:numId w:val="2"/>
        </w:numPr>
        <w:shd w:val="clear" w:color="auto" w:fill="FFFFFF"/>
        <w:spacing w:before="100" w:beforeAutospacing="1" w:after="100" w:afterAutospacing="1" w:line="390" w:lineRule="atLeast"/>
        <w:ind w:left="1035"/>
        <w:jc w:val="left"/>
        <w:rPr>
          <w:rFonts w:ascii="Verdana" w:eastAsia="Times New Roman" w:hAnsi="Verdana" w:cs="Times New Roman"/>
          <w:color w:val="222222"/>
          <w:sz w:val="23"/>
          <w:szCs w:val="23"/>
        </w:rPr>
      </w:pPr>
      <w:r>
        <w:rPr>
          <w:rFonts w:ascii="Arial" w:eastAsia="Times New Roman" w:hAnsi="Arial" w:cs="Arial"/>
          <w:b/>
          <w:bCs/>
          <w:color w:val="222222"/>
          <w:sz w:val="24"/>
          <w:szCs w:val="24"/>
        </w:rPr>
        <w:t>Phẩm chất đạo đức, lối sống</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Có lối sống trung thực, lành mạnh, giản dị; thực hiện “ Cần, kiệm, liêm, chính, chí công, vô tư”; đấu tranh chống mọi biểu hiện về quan liêu, tham nhũng, lãng phí, chủ nghĩa cá nhân, lối sống thực dụng, nói không đi đôi với làm; luôn giữ gìn sự đoàn kết thống nhất trong đơn vị.</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Luôn lắng nghe tâm tư nguyện vọng của mọi người để có những đề xuất kịp thời với lãnh đạo cấp trên.</w:t>
      </w:r>
    </w:p>
    <w:p>
      <w:pPr>
        <w:numPr>
          <w:ilvl w:val="0"/>
          <w:numId w:val="3"/>
        </w:numPr>
        <w:shd w:val="clear" w:color="auto" w:fill="FFFFFF"/>
        <w:spacing w:before="100" w:beforeAutospacing="1" w:after="100" w:afterAutospacing="1" w:line="390" w:lineRule="atLeast"/>
        <w:ind w:left="1035"/>
        <w:jc w:val="left"/>
        <w:rPr>
          <w:rFonts w:ascii="Verdana" w:eastAsia="Times New Roman" w:hAnsi="Verdana" w:cs="Times New Roman"/>
          <w:color w:val="222222"/>
          <w:sz w:val="23"/>
          <w:szCs w:val="23"/>
        </w:rPr>
      </w:pPr>
      <w:r>
        <w:rPr>
          <w:rFonts w:ascii="Arial" w:eastAsia="Times New Roman" w:hAnsi="Arial" w:cs="Arial"/>
          <w:b/>
          <w:bCs/>
          <w:color w:val="222222"/>
          <w:sz w:val="24"/>
          <w:szCs w:val="24"/>
        </w:rPr>
        <w:t>Về nhiệm vụ được giao.</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lastRenderedPageBreak/>
        <w:t>Trong công tác chuyên môn, bản thân thực hiện tốt mọi quy chế của đơn vị và của ngành.Luôn luôn rèn luyện đạo đức để trở thành tấm gương sáng cho học sinh noi theo. Hoàn thành tốt mọi nhiệm vụ được giao.         </w:t>
      </w:r>
    </w:p>
    <w:p>
      <w:pPr>
        <w:numPr>
          <w:ilvl w:val="0"/>
          <w:numId w:val="4"/>
        </w:numPr>
        <w:shd w:val="clear" w:color="auto" w:fill="FFFFFF"/>
        <w:spacing w:before="100" w:beforeAutospacing="1" w:after="100" w:afterAutospacing="1" w:line="390" w:lineRule="atLeast"/>
        <w:ind w:left="1035"/>
        <w:jc w:val="left"/>
        <w:rPr>
          <w:rFonts w:ascii="Verdana" w:eastAsia="Times New Roman" w:hAnsi="Verdana" w:cs="Times New Roman"/>
          <w:color w:val="222222"/>
          <w:sz w:val="23"/>
          <w:szCs w:val="23"/>
        </w:rPr>
      </w:pPr>
      <w:r>
        <w:rPr>
          <w:rFonts w:ascii="Arial" w:eastAsia="Times New Roman" w:hAnsi="Arial" w:cs="Arial"/>
          <w:b/>
          <w:bCs/>
          <w:color w:val="222222"/>
          <w:sz w:val="24"/>
          <w:szCs w:val="24"/>
        </w:rPr>
        <w:t>Về ý thức tổ chức kỷ luật</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Thực hiện tốt quy chế, quy định, nội quy của cơ quan, đơn vị và nơi cư trú; luôn lắng nghe, tiếp thu và sửa chữa những khuyết điểm.</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b/>
          <w:bCs/>
          <w:color w:val="222222"/>
          <w:sz w:val="24"/>
          <w:szCs w:val="24"/>
        </w:rPr>
        <w:tab/>
        <w:t>Những đề xuất, kiến nghị:</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Để tổ chức, thực hiện tốt nội dung của Nghị quyết Đại hội Đại biểu toàn quốc lần thức XII của Đảng trong thời gian tới, tôi xin đề xuất một số nhiệm vụ và giải pháp như sau:</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Một là, bản thân mỗi cán bộ, Đảng viên phải tập trung làm rõ và nêu cao tinh thần trách nhiệm cá nhân, gương mẫu thực hiện nguyên tắc tập trung dân chủ, tập thể lãnh đạo, cá nhân phụ trách, tự phê bình và phê bình, nói đi đôi với làm, nêu gương về đạo đức, phong cách, lối sống để từ đó đề ra các hoạt động thực hiện công tác chuyên môn, nhất là các chính sách của Đảng, Nhà nước có liên quan, ảnh hưởng lớn đến đời sống của mọi người dân.</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Hai là, tự phê bình và phê bình thẳng thắn, dân chủ, nghiêm túc, chân thành trên cơ sở tình thương yêu đồng chí, đồng nghiệp; thực hiện nghiêm túc việc kiểm điểm phân loại và đánh giá cán bộ công chức hàng năm phải thực sự, không hình thức.</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Ba là, tôn trọng, lắng nghe và giải quyết những tâm tư, nguyện vọng chính đáng của cán bộ, công chức, viên chức, người lao động.</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Bốn là, thực hiện có hiệu quả Chỉ thị số 05-CT/TW, ngày 15/5/2016 của Bộ Chính trị “tiếp tục học tập và làm theo tư tưởng, tấm gương, đạo đức, phong cách Hồ Chí Minh”, không hình thức; thực hiện tốt các nguyên tắc trong sinh hoạt Đảng, nhất là nguyên tắc tập trung dân chủ và nguyên tắc tự phê bình và phê bình.</w:t>
      </w:r>
    </w:p>
    <w:p>
      <w:pPr>
        <w:shd w:val="clear" w:color="auto" w:fill="FFFFFF"/>
        <w:spacing w:after="390" w:line="390" w:lineRule="atLeast"/>
        <w:rPr>
          <w:rFonts w:ascii="Arial" w:eastAsia="Times New Roman" w:hAnsi="Arial" w:cs="Arial"/>
          <w:color w:val="222222"/>
          <w:sz w:val="24"/>
          <w:szCs w:val="24"/>
        </w:rPr>
      </w:pPr>
    </w:p>
    <w:p>
      <w:bookmarkStart w:id="0" w:name="_GoBack"/>
      <w:bookmarkEnd w:id="0"/>
    </w:p>
    <w:sectPr>
      <w:pgSz w:w="11907" w:h="16840" w:code="9"/>
      <w:pgMar w:top="1134" w:right="1021" w:bottom="1134" w:left="1701" w:header="454" w:footer="454"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A7E5B"/>
    <w:multiLevelType w:val="multilevel"/>
    <w:tmpl w:val="916A1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130894"/>
    <w:multiLevelType w:val="multilevel"/>
    <w:tmpl w:val="7AEE8C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9431BD3"/>
    <w:multiLevelType w:val="multilevel"/>
    <w:tmpl w:val="47E826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80C5D82"/>
    <w:multiLevelType w:val="multilevel"/>
    <w:tmpl w:val="F93AA8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line="34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line="34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GhostViet</dc:creator>
  <cp:lastModifiedBy>GhostViet</cp:lastModifiedBy>
  <cp:revision>1</cp:revision>
  <dcterms:created xsi:type="dcterms:W3CDTF">2018-07-28T06:00:00Z</dcterms:created>
  <dcterms:modified xsi:type="dcterms:W3CDTF">2018-07-28T06:03:00Z</dcterms:modified>
</cp:coreProperties>
</file>